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hint="eastAsia" w:ascii="方正小标宋简体" w:eastAsia="方正小标宋简体"/>
          <w:b/>
          <w:sz w:val="44"/>
          <w:szCs w:val="44"/>
        </w:rPr>
        <w:t>英吉沙县乌恰镇2018年庭院经济及庭院改造项目绩效自评报告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镇对2018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的主管单位为县扶贫中心，项目日常监管单位为县庭院经济发展专项组，项目实施单位为乌恰镇，此项目年度资金总额为1261.6万元，其中财政拨款1261.6万元，其他资金0万元，庭院项目由三方共同监管实施，确保项目资金做到专款专用，项目资金主要用于庭院经济和庭院改造内容。</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专项资金1261.6万元，根据各村上报的庭院项目计划实施，2018年计划实施1785户，目前已完成1785户，完成率100%。我镇严格按照专项资金的资金管理办法中所规定的项目条件和范围要求，确定资金的使用范围，并严格要求各村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项目科学合理、项目管理规范、项目监管到位、项目已完工率达100%。</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庭院项目资金已全部由财政局拨付至各乡镇，共计1261.6万元，已发放至农户1261.6万元，资金拨付率为100%，项目资金拨付至农户的方式由各乡镇自行决定。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rFonts w:hint="eastAsia"/>
          <w:b/>
          <w:sz w:val="32"/>
          <w:szCs w:val="32"/>
        </w:rPr>
        <w:t>1．产出指标完成情况分析。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（1）项目完成质量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本项目共设置一级指标3个，二级指标9个，三级指标12个，其中已完成三级指标12个，指标完成率为100%。</w:t>
      </w:r>
    </w:p>
    <w:p>
      <w:pPr>
        <w:spacing w:line="570" w:lineRule="exact"/>
        <w:ind w:firstLine="784" w:firstLineChars="244"/>
        <w:jc w:val="left"/>
        <w:rPr>
          <w:rFonts w:ascii="方正仿宋_GBK" w:hAnsi="方正仿宋_GBK" w:eastAsia="仿宋_GB2312" w:cs="方正仿宋_GBK"/>
          <w:b/>
          <w:sz w:val="32"/>
          <w:szCs w:val="32"/>
        </w:rPr>
      </w:pPr>
      <w:r>
        <w:rPr>
          <w:rFonts w:hint="eastAsia" w:ascii="仿宋_GB2312" w:hAnsi="方正仿宋_GBK" w:eastAsia="仿宋_GB2312" w:cs="方正仿宋_GBK"/>
          <w:b/>
          <w:sz w:val="32"/>
          <w:szCs w:val="32"/>
        </w:rPr>
        <w:t>1.产出指标完成情况分析:7个指标值，目前已全部完成，完成程度较好。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hint="eastAsia" w:ascii="仿宋_GB2312" w:hAnsi="方正仿宋_GBK" w:eastAsia="仿宋_GB2312" w:cs="方正仿宋_GBK"/>
          <w:b/>
          <w:sz w:val="32"/>
          <w:szCs w:val="32"/>
        </w:rPr>
        <w:t>2、效益指标完成情况分析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2020年发展庭院经济贫困户人均经济收入500元。科学规划，合理布局，根据贫困户的院落实际情况，因地制宜，一户一策。全面整治农户房前屋后，合理布局庭院平面、空间，着力推进庭院改造，通过院内土地平整、硬化（不超过建筑面积不超过60㎡，建议使用红砖）、厕所改造、污水处理、厨房改造、优化水电</w:t>
      </w:r>
      <w:bookmarkStart w:id="0" w:name="_GoBack"/>
      <w:bookmarkEnd w:id="0"/>
      <w:r>
        <w:rPr>
          <w:rFonts w:hint="eastAsia" w:ascii="仿宋_GB2312" w:hAnsi="方正仿宋_GBK" w:eastAsia="仿宋_GB2312" w:cs="方正仿宋_GBK"/>
          <w:bCs/>
          <w:sz w:val="32"/>
          <w:szCs w:val="32"/>
        </w:rPr>
        <w:t>，实现扶贫与扶志相结合，激发群众追求美好生活的内在动力。美化庭院，注重实效。引导农户拆除危旧房，配套改造厨房，厕所，合理规范庭院，治理乱堆乱放，确保庭院干净整洁，推进农村新型化建设。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hint="eastAsia" w:ascii="仿宋_GB2312" w:hAnsi="方正仿宋_GBK" w:eastAsia="仿宋_GB2312" w:cs="方正仿宋_GBK"/>
          <w:b/>
          <w:sz w:val="32"/>
          <w:szCs w:val="32"/>
        </w:rPr>
        <w:t>3、满意度指标完成情况分析</w:t>
      </w:r>
      <w:r>
        <w:rPr>
          <w:rFonts w:hint="eastAsia" w:ascii="仿宋_GB2312" w:hAnsi="仿宋" w:eastAsia="仿宋_GB2312" w:cs="仿宋"/>
          <w:sz w:val="32"/>
          <w:szCs w:val="32"/>
        </w:rPr>
        <w:t>：满意度达到90%以上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lang w:bidi="ar"/>
        </w:rPr>
        <w:t>本项目预算资金1261.6万元，执行率100%，得分10分；</w:t>
      </w:r>
      <w:r>
        <w:rPr>
          <w:rFonts w:hint="eastAsia" w:ascii="仿宋_GB2312" w:hAnsi="仿宋_GB2312" w:eastAsia="仿宋_GB2312" w:cs="仿宋_GB2312"/>
          <w:bCs/>
          <w:color w:val="000000"/>
          <w:sz w:val="32"/>
          <w:szCs w:val="32"/>
        </w:rPr>
        <w:t>产出指标全部完成，得分47分；效益指标完成较好，得分25分；满意度指标达到90%以上，得分8分；</w:t>
      </w:r>
      <w:r>
        <w:rPr>
          <w:rFonts w:hint="eastAsia" w:ascii="仿宋_GB2312" w:hAnsi="仿宋_GB2312" w:eastAsia="仿宋_GB2312" w:cs="仿宋_GB2312"/>
          <w:color w:val="000000"/>
          <w:sz w:val="32"/>
          <w:szCs w:val="32"/>
          <w:lang w:bidi="ar"/>
        </w:rPr>
        <w:t>本次自评总分90分，总体评价为“优”。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部分乡镇重视不够，只安排，没有人抓落实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英吉沙县乌恰镇人民政府</w:t>
      </w:r>
    </w:p>
    <w:p>
      <w:pPr>
        <w:adjustRightInd w:val="0"/>
        <w:snapToGrid w:val="0"/>
        <w:spacing w:line="570" w:lineRule="exact"/>
        <w:ind w:right="312"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2018年12月28日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190EBA"/>
    <w:rsid w:val="001D5835"/>
    <w:rsid w:val="00254628"/>
    <w:rsid w:val="003644E1"/>
    <w:rsid w:val="005368E9"/>
    <w:rsid w:val="00675772"/>
    <w:rsid w:val="007536FF"/>
    <w:rsid w:val="007665C6"/>
    <w:rsid w:val="007915B1"/>
    <w:rsid w:val="008A06C5"/>
    <w:rsid w:val="0094396E"/>
    <w:rsid w:val="00957707"/>
    <w:rsid w:val="00A70082"/>
    <w:rsid w:val="00C377A8"/>
    <w:rsid w:val="00C54ECD"/>
    <w:rsid w:val="00D1336C"/>
    <w:rsid w:val="00F70BA7"/>
    <w:rsid w:val="00FF1E89"/>
    <w:rsid w:val="06251B58"/>
    <w:rsid w:val="14370EFC"/>
    <w:rsid w:val="14AB5C91"/>
    <w:rsid w:val="171645F5"/>
    <w:rsid w:val="31173266"/>
    <w:rsid w:val="354B3C7E"/>
    <w:rsid w:val="390C13BB"/>
    <w:rsid w:val="3F912C40"/>
    <w:rsid w:val="4D1A757C"/>
    <w:rsid w:val="4F2E1180"/>
    <w:rsid w:val="52706393"/>
    <w:rsid w:val="581A72E2"/>
    <w:rsid w:val="63EA0F4B"/>
    <w:rsid w:val="6AE21DA1"/>
    <w:rsid w:val="6BC55905"/>
    <w:rsid w:val="6D535020"/>
    <w:rsid w:val="7C86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4</Pages>
  <Words>276</Words>
  <Characters>1574</Characters>
  <Lines>13</Lines>
  <Paragraphs>3</Paragraphs>
  <TotalTime>20</TotalTime>
  <ScaleCrop>false</ScaleCrop>
  <LinksUpToDate>false</LinksUpToDate>
  <CharactersWithSpaces>1847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2019-09-19T11:03:14Z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